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:rsidR="0044095F" w:rsidRPr="00D618C1" w:rsidRDefault="0044095F" w:rsidP="0044095F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:rsidR="0044095F" w:rsidRPr="00970A75" w:rsidRDefault="0044095F" w:rsidP="0044095F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 xml:space="preserve">o splnění </w:t>
      </w:r>
      <w:r w:rsidR="00465132"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 (dále jen „zákon“)</w:t>
      </w: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3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Česká republika – Státní pozemkový úřad</w:t>
            </w:r>
          </w:p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Krajský pozemkový úřad pro Zlínský kraj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3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proofErr w:type="spellStart"/>
            <w:r w:rsidRPr="000E65D0">
              <w:rPr>
                <w:rStyle w:val="Siln"/>
                <w:rFonts w:cs="Arial"/>
                <w:i w:val="0"/>
                <w:sz w:val="22"/>
              </w:rPr>
              <w:t>Zarámí</w:t>
            </w:r>
            <w:proofErr w:type="spellEnd"/>
            <w:r w:rsidRPr="000E65D0">
              <w:rPr>
                <w:rStyle w:val="Siln"/>
                <w:rFonts w:cs="Arial"/>
                <w:i w:val="0"/>
                <w:sz w:val="22"/>
              </w:rPr>
              <w:t xml:space="preserve"> 88, 760 41 Zlín</w:t>
            </w:r>
          </w:p>
        </w:tc>
      </w:tr>
      <w:tr w:rsidR="0044095F" w:rsidRPr="0044095F" w:rsidTr="00C473C2">
        <w:trPr>
          <w:trHeight w:val="369"/>
        </w:trPr>
        <w:tc>
          <w:tcPr>
            <w:tcW w:w="176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3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Ing. Mladou Augustinovou</w:t>
            </w:r>
          </w:p>
          <w:p w:rsidR="0044095F" w:rsidRPr="000E65D0" w:rsidRDefault="0044095F" w:rsidP="00C473C2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/>
                <w:bCs w:val="0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řed</w:t>
            </w:r>
            <w:r w:rsidRPr="000E65D0">
              <w:rPr>
                <w:rFonts w:cs="Arial"/>
                <w:b w:val="0"/>
                <w:i w:val="0"/>
                <w:sz w:val="22"/>
              </w:rPr>
              <w:t>itelkou Krajského pozemkového úřadu</w:t>
            </w:r>
            <w:r w:rsidR="00C473C2">
              <w:rPr>
                <w:rFonts w:cs="Arial"/>
                <w:b w:val="0"/>
                <w:i w:val="0"/>
                <w:sz w:val="22"/>
              </w:rPr>
              <w:t xml:space="preserve"> </w:t>
            </w:r>
            <w:r w:rsidRPr="000E65D0">
              <w:rPr>
                <w:rFonts w:cs="Arial"/>
                <w:b w:val="0"/>
                <w:i w:val="0"/>
                <w:sz w:val="22"/>
              </w:rPr>
              <w:t>pro Zlínský kraj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  <w:r w:rsidR="00C473C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  <w:hideMark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33" w:type="pct"/>
            <w:vAlign w:val="center"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:rsidR="0044095F" w:rsidRPr="000E65D0" w:rsidRDefault="00465132" w:rsidP="005B1D80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465132">
              <w:rPr>
                <w:rFonts w:eastAsia="Calibri" w:cs="Arial"/>
                <w:bCs/>
                <w:i w:val="0"/>
                <w:sz w:val="22"/>
              </w:rPr>
              <w:t>Komplexní</w:t>
            </w:r>
            <w:r w:rsidR="00EA5513">
              <w:rPr>
                <w:rFonts w:eastAsia="Calibri" w:cs="Arial"/>
                <w:bCs/>
                <w:i w:val="0"/>
                <w:sz w:val="22"/>
              </w:rPr>
              <w:t xml:space="preserve"> pozemkové úpravy v </w:t>
            </w:r>
            <w:proofErr w:type="spellStart"/>
            <w:proofErr w:type="gramStart"/>
            <w:r w:rsidR="00EA5513">
              <w:rPr>
                <w:rFonts w:eastAsia="Calibri" w:cs="Arial"/>
                <w:bCs/>
                <w:i w:val="0"/>
                <w:sz w:val="22"/>
              </w:rPr>
              <w:t>k.ú</w:t>
            </w:r>
            <w:proofErr w:type="spellEnd"/>
            <w:r w:rsidR="00EA5513">
              <w:rPr>
                <w:rFonts w:eastAsia="Calibri" w:cs="Arial"/>
                <w:bCs/>
                <w:i w:val="0"/>
                <w:sz w:val="22"/>
              </w:rPr>
              <w:t>.</w:t>
            </w:r>
            <w:proofErr w:type="gramEnd"/>
            <w:r w:rsidR="00EA5513">
              <w:rPr>
                <w:rFonts w:eastAsia="Calibri" w:cs="Arial"/>
                <w:bCs/>
                <w:i w:val="0"/>
                <w:sz w:val="22"/>
              </w:rPr>
              <w:t xml:space="preserve"> Lhota u Vsetína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Spis. </w:t>
            </w:r>
            <w:proofErr w:type="gramStart"/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zn.</w:t>
            </w:r>
            <w:proofErr w:type="gramEnd"/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:rsidR="0044095F" w:rsidRPr="005B1D80" w:rsidRDefault="00EA5513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/>
                <w:i w:val="0"/>
                <w:sz w:val="22"/>
              </w:rPr>
            </w:pPr>
            <w:r w:rsidRPr="00EA5513">
              <w:rPr>
                <w:rFonts w:eastAsia="Calibri" w:cs="Times New Roman"/>
                <w:b w:val="0"/>
                <w:bCs/>
                <w:i w:val="0"/>
                <w:sz w:val="22"/>
              </w:rPr>
              <w:t>2VZ8062/2017-525101</w:t>
            </w:r>
          </w:p>
        </w:tc>
      </w:tr>
    </w:tbl>
    <w:p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:rsidR="0044095F" w:rsidRPr="0044095F" w:rsidRDefault="0044095F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465132" w:rsidRDefault="00465132" w:rsidP="00860372">
      <w:pPr>
        <w:jc w:val="both"/>
        <w:rPr>
          <w:rFonts w:ascii="Arial" w:hAnsi="Arial" w:cs="Arial"/>
          <w:b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základní způsobilost dle § 74 odst. </w:t>
      </w:r>
      <w:r w:rsidR="00860372">
        <w:rPr>
          <w:rFonts w:ascii="Arial" w:hAnsi="Arial" w:cs="Arial"/>
          <w:b/>
          <w:sz w:val="20"/>
          <w:szCs w:val="20"/>
        </w:rPr>
        <w:t xml:space="preserve">  </w:t>
      </w:r>
    </w:p>
    <w:p w:rsidR="00860372" w:rsidRPr="009C039E" w:rsidRDefault="00860372" w:rsidP="0086037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Pr="00860372">
        <w:rPr>
          <w:rFonts w:ascii="Arial" w:hAnsi="Arial" w:cs="Arial"/>
          <w:b/>
          <w:sz w:val="20"/>
          <w:szCs w:val="20"/>
        </w:rPr>
        <w:t>1 zákona, tj. že jde o dodavatele,</w:t>
      </w:r>
    </w:p>
    <w:p w:rsidR="0044095F" w:rsidRPr="003331B3" w:rsidRDefault="0044095F" w:rsidP="0009452C">
      <w:pPr>
        <w:pStyle w:val="Zkladntex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>zadávání veřejných zakázek, nebo obdobný trestný čin podle právního řádu země sídla dodavatele; k zahla</w:t>
      </w:r>
      <w:r w:rsidR="003331B3">
        <w:rPr>
          <w:rFonts w:ascii="Arial" w:hAnsi="Arial" w:cs="Arial"/>
          <w:sz w:val="22"/>
          <w:szCs w:val="22"/>
        </w:rPr>
        <w:t xml:space="preserve">zeným odsouzením se nepřihlíží </w:t>
      </w:r>
      <w:r w:rsidR="003331B3" w:rsidRPr="003331B3">
        <w:rPr>
          <w:rFonts w:ascii="Arial" w:hAnsi="Arial" w:cs="Arial"/>
          <w:sz w:val="22"/>
          <w:szCs w:val="22"/>
        </w:rPr>
        <w:t>(§ 74 odst. 1 písm. a) zákona),</w:t>
      </w:r>
    </w:p>
    <w:p w:rsidR="0044095F" w:rsidRPr="0044095F" w:rsidRDefault="0044095F" w:rsidP="0009452C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</w:t>
      </w:r>
      <w:r w:rsidR="003331B3">
        <w:rPr>
          <w:rFonts w:ascii="Arial" w:hAnsi="Arial" w:cs="Arial"/>
          <w:sz w:val="22"/>
          <w:szCs w:val="22"/>
        </w:rPr>
        <w:t xml:space="preserve">hycen splatný daňový nedoplatek </w:t>
      </w:r>
      <w:r w:rsidR="003331B3" w:rsidRPr="003331B3">
        <w:rPr>
          <w:rFonts w:ascii="Arial" w:hAnsi="Arial" w:cs="Arial"/>
          <w:sz w:val="22"/>
          <w:szCs w:val="22"/>
        </w:rPr>
        <w:t xml:space="preserve">(§ 74 </w:t>
      </w:r>
      <w:proofErr w:type="gramStart"/>
      <w:r w:rsidR="003331B3" w:rsidRPr="003331B3">
        <w:rPr>
          <w:rFonts w:ascii="Arial" w:hAnsi="Arial" w:cs="Arial"/>
          <w:sz w:val="22"/>
          <w:szCs w:val="22"/>
        </w:rPr>
        <w:t>odst.1 písm.</w:t>
      </w:r>
      <w:proofErr w:type="gramEnd"/>
      <w:r w:rsidR="003331B3" w:rsidRPr="003331B3">
        <w:rPr>
          <w:rFonts w:ascii="Arial" w:hAnsi="Arial" w:cs="Arial"/>
          <w:sz w:val="22"/>
          <w:szCs w:val="22"/>
        </w:rPr>
        <w:t xml:space="preserve"> b)</w:t>
      </w:r>
      <w:r w:rsidR="003331B3">
        <w:rPr>
          <w:rFonts w:ascii="Arial" w:hAnsi="Arial" w:cs="Arial"/>
          <w:sz w:val="22"/>
          <w:szCs w:val="22"/>
        </w:rPr>
        <w:t>,</w:t>
      </w:r>
    </w:p>
    <w:p w:rsidR="0044095F" w:rsidRPr="003331B3" w:rsidRDefault="0044095F" w:rsidP="0009452C">
      <w:pPr>
        <w:pStyle w:val="Zkladntext"/>
        <w:numPr>
          <w:ilvl w:val="0"/>
          <w:numId w:val="1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</w:t>
      </w:r>
      <w:r w:rsidR="003331B3">
        <w:rPr>
          <w:rFonts w:ascii="Arial" w:hAnsi="Arial" w:cs="Arial"/>
          <w:sz w:val="22"/>
          <w:szCs w:val="22"/>
        </w:rPr>
        <w:t xml:space="preserve">na veřejné zdravotní pojištění </w:t>
      </w:r>
      <w:r w:rsidR="003331B3" w:rsidRPr="003331B3">
        <w:rPr>
          <w:rFonts w:ascii="Arial" w:hAnsi="Arial" w:cs="Arial"/>
          <w:sz w:val="22"/>
          <w:szCs w:val="22"/>
        </w:rPr>
        <w:t>(§ 74 odst. 1 písm. c) zákona),</w:t>
      </w:r>
    </w:p>
    <w:p w:rsidR="0044095F" w:rsidRPr="003331B3" w:rsidRDefault="0044095F" w:rsidP="0009452C">
      <w:pPr>
        <w:pStyle w:val="Zkladntext"/>
        <w:numPr>
          <w:ilvl w:val="0"/>
          <w:numId w:val="1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sociální zabezpečení a příspěvku na </w:t>
      </w:r>
      <w:r w:rsidR="003331B3">
        <w:rPr>
          <w:rFonts w:ascii="Arial" w:hAnsi="Arial" w:cs="Arial"/>
          <w:sz w:val="22"/>
          <w:szCs w:val="22"/>
        </w:rPr>
        <w:t xml:space="preserve">státní politiku zaměstnanosti </w:t>
      </w:r>
      <w:r w:rsidR="003331B3" w:rsidRPr="003331B3">
        <w:rPr>
          <w:rFonts w:ascii="Arial" w:hAnsi="Arial" w:cs="Arial"/>
          <w:sz w:val="22"/>
          <w:szCs w:val="22"/>
        </w:rPr>
        <w:t>(§ 74 odst. 1 písm. d) zákona),</w:t>
      </w:r>
    </w:p>
    <w:p w:rsidR="008A0604" w:rsidRDefault="0044095F" w:rsidP="0009452C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není v likvidaci, proti </w:t>
      </w:r>
      <w:proofErr w:type="gramStart"/>
      <w:r w:rsidRPr="0044095F">
        <w:rPr>
          <w:rFonts w:ascii="Arial" w:hAnsi="Arial" w:cs="Arial"/>
          <w:sz w:val="22"/>
          <w:szCs w:val="22"/>
        </w:rPr>
        <w:t>němuž</w:t>
      </w:r>
      <w:proofErr w:type="gramEnd"/>
      <w:r w:rsidRPr="0044095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</w:t>
      </w:r>
      <w:r w:rsidR="00465132">
        <w:rPr>
          <w:rFonts w:ascii="Arial" w:hAnsi="Arial" w:cs="Arial"/>
          <w:sz w:val="22"/>
          <w:szCs w:val="22"/>
        </w:rPr>
        <w:t xml:space="preserve"> </w:t>
      </w:r>
      <w:r w:rsidR="00465132" w:rsidRPr="00465132">
        <w:rPr>
          <w:rFonts w:ascii="Arial" w:hAnsi="Arial" w:cs="Arial"/>
          <w:sz w:val="22"/>
          <w:szCs w:val="22"/>
        </w:rPr>
        <w:t>(§ 74 odst. 1 písm. e) zákona).</w:t>
      </w:r>
      <w:r w:rsidR="00465132">
        <w:rPr>
          <w:rFonts w:ascii="Arial" w:hAnsi="Arial" w:cs="Arial"/>
          <w:sz w:val="22"/>
          <w:szCs w:val="22"/>
        </w:rPr>
        <w:t xml:space="preserve"> </w:t>
      </w:r>
    </w:p>
    <w:p w:rsidR="00BC2F4C" w:rsidRPr="00BC2F4C" w:rsidRDefault="00BC2F4C" w:rsidP="0009452C">
      <w:pPr>
        <w:pStyle w:val="Zkladntext"/>
        <w:spacing w:before="120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lastRenderedPageBreak/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Právní forma:………………..</w:t>
      </w:r>
    </w:p>
    <w:p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:rsidR="001E6BBE" w:rsidRPr="001E6BBE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obor Projektování pozemkových úprav</w:t>
      </w:r>
    </w:p>
    <w:p w:rsid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předmět podnikání Výkon zeměměřických činností</w:t>
      </w:r>
    </w:p>
    <w:p w:rsidR="001E6BBE" w:rsidRP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843D8" w:rsidRP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</w:t>
      </w:r>
      <w:r w:rsidR="00D90697">
        <w:rPr>
          <w:rFonts w:ascii="Arial" w:eastAsia="Calibri" w:hAnsi="Arial" w:cs="Arial"/>
          <w:sz w:val="22"/>
          <w:szCs w:val="22"/>
          <w:lang w:eastAsia="en-US"/>
        </w:rPr>
        <w:t>m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>ž prostřednictvím odbornou způsobilost zabezpečuje</w:t>
      </w:r>
    </w:p>
    <w:p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r w:rsidR="00D90697" w:rsidRPr="001843D8">
        <w:rPr>
          <w:rFonts w:ascii="Arial" w:eastAsia="Calibri" w:hAnsi="Arial" w:cs="Arial"/>
          <w:sz w:val="22"/>
          <w:szCs w:val="22"/>
          <w:lang w:eastAsia="en-US"/>
        </w:rPr>
        <w:t>její</w:t>
      </w:r>
      <w:r w:rsidR="00D90697">
        <w:rPr>
          <w:rFonts w:ascii="Arial" w:eastAsia="Calibri" w:hAnsi="Arial" w:cs="Arial"/>
          <w:sz w:val="22"/>
          <w:szCs w:val="22"/>
          <w:lang w:eastAsia="en-US"/>
        </w:rPr>
        <w:t>m</w:t>
      </w:r>
      <w:r w:rsidR="00D90697" w:rsidRPr="001843D8">
        <w:rPr>
          <w:rFonts w:ascii="Arial" w:eastAsia="Calibri" w:hAnsi="Arial" w:cs="Arial"/>
          <w:sz w:val="22"/>
          <w:szCs w:val="22"/>
          <w:lang w:eastAsia="en-US"/>
        </w:rPr>
        <w:t xml:space="preserve">ž 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>prostřednictvím odbornou způsobilost zabezpečuje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r w:rsidR="00D90697" w:rsidRPr="001843D8">
        <w:rPr>
          <w:rFonts w:ascii="Arial" w:eastAsia="Calibri" w:hAnsi="Arial" w:cs="Arial"/>
          <w:sz w:val="22"/>
          <w:szCs w:val="22"/>
          <w:lang w:eastAsia="en-US"/>
        </w:rPr>
        <w:t>její</w:t>
      </w:r>
      <w:r w:rsidR="00D90697">
        <w:rPr>
          <w:rFonts w:ascii="Arial" w:eastAsia="Calibri" w:hAnsi="Arial" w:cs="Arial"/>
          <w:sz w:val="22"/>
          <w:szCs w:val="22"/>
          <w:lang w:eastAsia="en-US"/>
        </w:rPr>
        <w:t>m</w:t>
      </w:r>
      <w:r w:rsidR="00D90697" w:rsidRPr="001843D8">
        <w:rPr>
          <w:rFonts w:ascii="Arial" w:eastAsia="Calibri" w:hAnsi="Arial" w:cs="Arial"/>
          <w:sz w:val="22"/>
          <w:szCs w:val="22"/>
          <w:lang w:eastAsia="en-US"/>
        </w:rPr>
        <w:t xml:space="preserve">ž 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>prostřednictvím odbornou způsobilost zabezpečuje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1117F8" w:rsidRDefault="001117F8" w:rsidP="0009452C">
      <w:pPr>
        <w:spacing w:after="20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r w:rsidR="00D90697" w:rsidRPr="001843D8">
        <w:rPr>
          <w:rFonts w:ascii="Arial" w:eastAsia="Calibri" w:hAnsi="Arial" w:cs="Arial"/>
          <w:sz w:val="22"/>
          <w:szCs w:val="22"/>
          <w:lang w:eastAsia="en-US"/>
        </w:rPr>
        <w:t>její</w:t>
      </w:r>
      <w:r w:rsidR="00D90697">
        <w:rPr>
          <w:rFonts w:ascii="Arial" w:eastAsia="Calibri" w:hAnsi="Arial" w:cs="Arial"/>
          <w:sz w:val="22"/>
          <w:szCs w:val="22"/>
          <w:lang w:eastAsia="en-US"/>
        </w:rPr>
        <w:t>m</w:t>
      </w:r>
      <w:r w:rsidR="00D90697" w:rsidRPr="001843D8">
        <w:rPr>
          <w:rFonts w:ascii="Arial" w:eastAsia="Calibri" w:hAnsi="Arial" w:cs="Arial"/>
          <w:sz w:val="22"/>
          <w:szCs w:val="22"/>
          <w:lang w:eastAsia="en-US"/>
        </w:rPr>
        <w:t xml:space="preserve">ž 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>prostřednictvím odbornou způsobilost zabezpečuje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1117F8" w:rsidRDefault="001117F8" w:rsidP="0009452C">
      <w:pPr>
        <w:spacing w:after="20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r w:rsidR="00D90697" w:rsidRPr="001843D8">
        <w:rPr>
          <w:rFonts w:ascii="Arial" w:eastAsia="Calibri" w:hAnsi="Arial" w:cs="Arial"/>
          <w:sz w:val="22"/>
          <w:szCs w:val="22"/>
          <w:lang w:eastAsia="en-US"/>
        </w:rPr>
        <w:t>její</w:t>
      </w:r>
      <w:r w:rsidR="00D90697">
        <w:rPr>
          <w:rFonts w:ascii="Arial" w:eastAsia="Calibri" w:hAnsi="Arial" w:cs="Arial"/>
          <w:sz w:val="22"/>
          <w:szCs w:val="22"/>
          <w:lang w:eastAsia="en-US"/>
        </w:rPr>
        <w:t>m</w:t>
      </w:r>
      <w:r w:rsidR="00D90697" w:rsidRPr="001843D8">
        <w:rPr>
          <w:rFonts w:ascii="Arial" w:eastAsia="Calibri" w:hAnsi="Arial" w:cs="Arial"/>
          <w:sz w:val="22"/>
          <w:szCs w:val="22"/>
          <w:lang w:eastAsia="en-US"/>
        </w:rPr>
        <w:t xml:space="preserve">ž </w:t>
      </w:r>
      <w:bookmarkStart w:id="0" w:name="_GoBack"/>
      <w:bookmarkEnd w:id="0"/>
      <w:r w:rsidRPr="001843D8">
        <w:rPr>
          <w:rFonts w:ascii="Arial" w:eastAsia="Calibri" w:hAnsi="Arial" w:cs="Arial"/>
          <w:sz w:val="22"/>
          <w:szCs w:val="22"/>
          <w:lang w:eastAsia="en-US"/>
        </w:rPr>
        <w:t>prostřednictvím odbornou způsobilost zabezpečuje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A85FF5" w:rsidRDefault="00A85FF5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843D8">
        <w:rPr>
          <w:rFonts w:ascii="Arial" w:eastAsia="Calibri" w:hAnsi="Arial" w:cs="Arial"/>
          <w:sz w:val="22"/>
          <w:szCs w:val="22"/>
          <w:highlight w:val="lightGray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:rsid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EA5513" w:rsidRPr="001843D8" w:rsidRDefault="00EA5513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Objednatel: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1843D8" w:rsidRPr="001843D8" w:rsidRDefault="001843D8" w:rsidP="001843D8">
      <w:pPr>
        <w:tabs>
          <w:tab w:val="left" w:pos="360"/>
        </w:tabs>
        <w:rPr>
          <w:rFonts w:ascii="Arial" w:hAnsi="Arial" w:cs="Arial"/>
          <w:sz w:val="22"/>
          <w:szCs w:val="22"/>
          <w:highlight w:val="yellow"/>
        </w:rPr>
      </w:pPr>
    </w:p>
    <w:p w:rsidR="001843D8" w:rsidRPr="001843D8" w:rsidRDefault="001843D8" w:rsidP="001843D8">
      <w:pPr>
        <w:tabs>
          <w:tab w:val="left" w:pos="360"/>
        </w:tabs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1843D8" w:rsidRPr="001843D8" w:rsidRDefault="001843D8" w:rsidP="001843D8">
      <w:pPr>
        <w:tabs>
          <w:tab w:val="left" w:pos="360"/>
        </w:tabs>
        <w:rPr>
          <w:rFonts w:ascii="Arial" w:hAnsi="Arial" w:cs="Arial"/>
          <w:sz w:val="22"/>
          <w:szCs w:val="22"/>
          <w:highlight w:val="yellow"/>
        </w:rPr>
      </w:pPr>
    </w:p>
    <w:p w:rsidR="001843D8" w:rsidRPr="001843D8" w:rsidRDefault="001843D8" w:rsidP="001843D8">
      <w:pPr>
        <w:tabs>
          <w:tab w:val="left" w:pos="360"/>
        </w:tabs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 Kč včetně DPH: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C260D9" w:rsidRPr="001843D8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1843D8" w:rsidRDefault="001843D8" w:rsidP="0009452C">
      <w:pPr>
        <w:numPr>
          <w:ilvl w:val="0"/>
          <w:numId w:val="3"/>
        </w:numPr>
        <w:tabs>
          <w:tab w:val="left" w:pos="360"/>
        </w:tabs>
        <w:spacing w:line="280" w:lineRule="atLeast"/>
        <w:ind w:left="714" w:hanging="357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:rsidR="00C260D9" w:rsidRPr="001843D8" w:rsidRDefault="00C260D9" w:rsidP="00C260D9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1843D8" w:rsidRPr="001843D8" w:rsidRDefault="001843D8" w:rsidP="0009452C">
      <w:pPr>
        <w:tabs>
          <w:tab w:val="left" w:pos="360"/>
        </w:tabs>
        <w:spacing w:line="28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1843D8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="00EA5513">
        <w:t xml:space="preserve"> 2 oprávnění</w:t>
      </w:r>
      <w:r w:rsidRPr="00E74F7E">
        <w:t xml:space="preserve"> projektant</w:t>
      </w:r>
      <w:r w:rsidR="00EA5513">
        <w:t>i</w:t>
      </w:r>
      <w:r w:rsidRPr="00E74F7E">
        <w:t xml:space="preserve"> pozemkových úprav s úředním oprávněním k projektování pozemkových úprav dle § 18 zákona č. 139/2002 Sb.,</w:t>
      </w:r>
    </w:p>
    <w:p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Pr="00E74F7E">
        <w:t>.</w:t>
      </w:r>
    </w:p>
    <w:p w:rsidR="00651DE8" w:rsidRDefault="00651DE8" w:rsidP="00651DE8">
      <w:pPr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:rsidR="0009452C" w:rsidRDefault="0009452C" w:rsidP="00651DE8">
      <w:pPr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:rsidR="001843D8" w:rsidRPr="001843D8" w:rsidRDefault="00A57F6A" w:rsidP="00651DE8">
      <w:pPr>
        <w:widowControl w:val="0"/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:rsidR="00A57F6A" w:rsidRDefault="00A57F6A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09452C" w:rsidRDefault="0009452C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09452C" w:rsidRDefault="0009452C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footerReference w:type="default" r:id="rId8"/>
      <w:headerReference w:type="first" r:id="rId9"/>
      <w:footerReference w:type="first" r:id="rId10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1A8" w:rsidRDefault="00D541A8" w:rsidP="008E4AD5">
      <w:r>
        <w:separator/>
      </w:r>
    </w:p>
  </w:endnote>
  <w:endnote w:type="continuationSeparator" w:id="0">
    <w:p w:rsidR="00D541A8" w:rsidRDefault="00D541A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32F26A6" wp14:editId="62EA7675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D90697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D90697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2F26A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D90697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D90697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D9069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E67B344" wp14:editId="6B5538B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FA62E5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FA62E5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7B34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FA62E5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FA62E5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1A8" w:rsidRDefault="00D541A8" w:rsidP="008E4AD5">
      <w:r>
        <w:separator/>
      </w:r>
    </w:p>
  </w:footnote>
  <w:footnote w:type="continuationSeparator" w:id="0">
    <w:p w:rsidR="00D541A8" w:rsidRDefault="00D541A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D90697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4D25"/>
    <w:rsid w:val="00035141"/>
    <w:rsid w:val="00035BB2"/>
    <w:rsid w:val="00037E36"/>
    <w:rsid w:val="000405B0"/>
    <w:rsid w:val="00054DB2"/>
    <w:rsid w:val="00063699"/>
    <w:rsid w:val="00074E6E"/>
    <w:rsid w:val="0008533B"/>
    <w:rsid w:val="00086212"/>
    <w:rsid w:val="0009452C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43D8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5AC0"/>
    <w:rsid w:val="00620659"/>
    <w:rsid w:val="00624521"/>
    <w:rsid w:val="006313AD"/>
    <w:rsid w:val="00640C77"/>
    <w:rsid w:val="006415FB"/>
    <w:rsid w:val="0064249C"/>
    <w:rsid w:val="00650FB7"/>
    <w:rsid w:val="00651DE8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225C"/>
    <w:rsid w:val="009B36EF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F3663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2565"/>
    <w:rsid w:val="00A85FF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27A5C"/>
    <w:rsid w:val="00B303E3"/>
    <w:rsid w:val="00B30666"/>
    <w:rsid w:val="00B36A72"/>
    <w:rsid w:val="00B36E4C"/>
    <w:rsid w:val="00B3736E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41A8"/>
    <w:rsid w:val="00D6547C"/>
    <w:rsid w:val="00D65648"/>
    <w:rsid w:val="00D7151E"/>
    <w:rsid w:val="00D73DF4"/>
    <w:rsid w:val="00D83EDF"/>
    <w:rsid w:val="00D90697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2B8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5513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A62E5"/>
    <w:rsid w:val="00FB052F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7262EFC2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B3D49-25F2-43F7-8FCC-BF6CD18F8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872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5</cp:revision>
  <cp:lastPrinted>2017-05-24T11:17:00Z</cp:lastPrinted>
  <dcterms:created xsi:type="dcterms:W3CDTF">2017-06-19T09:59:00Z</dcterms:created>
  <dcterms:modified xsi:type="dcterms:W3CDTF">2017-06-20T05:48:00Z</dcterms:modified>
</cp:coreProperties>
</file>